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3E" w:rsidRDefault="0040113E" w:rsidP="0040113E"/>
    <w:p w:rsidR="0040113E" w:rsidRDefault="0040113E" w:rsidP="0040113E">
      <w:pPr>
        <w:tabs>
          <w:tab w:val="left" w:pos="0"/>
        </w:tabs>
        <w:jc w:val="center"/>
      </w:pP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882595" cy="605399"/>
            <wp:effectExtent l="19050" t="0" r="0" b="0"/>
            <wp:docPr id="2" name="Obraz 2" descr="europe_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_jau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8" cy="60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604299" cy="587770"/>
            <wp:effectExtent l="19050" t="0" r="5301" b="0"/>
            <wp:docPr id="3" name="Obraz 3" descr="Leader_0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_07-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36" cy="59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1A0BDD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668036" cy="561395"/>
            <wp:effectExtent l="19050" t="19050" r="17764" b="10105"/>
            <wp:docPr id="4" name="Obraz 6" descr="C:\Users\Monika\Desktop\LOGOTYPY\Logo NK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ka\Desktop\LOGOTYPY\Logo NK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36" t="9610" r="11602" b="1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2" cy="5640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72493" cy="572493"/>
            <wp:effectExtent l="19050" t="0" r="0" b="0"/>
            <wp:docPr id="5" name="Obraz 5" descr="Polski_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olski_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3" cy="57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6D52DE">
        <w:rPr>
          <w:noProof/>
          <w:lang w:eastAsia="pl-PL"/>
        </w:rPr>
        <w:drawing>
          <wp:inline distT="0" distB="0" distL="0" distR="0">
            <wp:extent cx="911252" cy="596913"/>
            <wp:effectExtent l="19050" t="0" r="3148" b="0"/>
            <wp:docPr id="6" name="Obraz 6" descr="Logo_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_PR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10" cy="5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13E" w:rsidRDefault="0040113E" w:rsidP="0040113E"/>
    <w:tbl>
      <w:tblPr>
        <w:tblW w:w="49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8"/>
      </w:tblGrid>
      <w:tr w:rsidR="0040113E" w:rsidRPr="00A96E64" w:rsidTr="001945C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113E" w:rsidRDefault="0040113E" w:rsidP="001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  <w:t>Urządzenie placów zabaw na terenach wiejskich Gminy Więcbork</w:t>
            </w:r>
            <w:r w:rsidRPr="0058736C"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  <w:t>.</w:t>
            </w:r>
          </w:p>
          <w:p w:rsidR="0040113E" w:rsidRPr="00A96E64" w:rsidRDefault="0040113E" w:rsidP="001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40113E" w:rsidRPr="00A96E64" w:rsidTr="001945C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888"/>
            </w:tblGrid>
            <w:tr w:rsidR="0040113E" w:rsidRPr="00A96E64" w:rsidTr="001945C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0113E" w:rsidRPr="008A43D7" w:rsidRDefault="0040113E" w:rsidP="001945C0">
                  <w:pPr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dniu 31 maja 2011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r. Burmistrz Więcborka Paweł Toczko i Skarbnik Gminy Więcbork Władysław Rembelski podpisali w Urzędzie Marszałkowskim Województwa Kujawsko – Pomorskiego w Toruniu umowę o przyznaniu pomocy dla projektu pn.: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>„Urządzenie placów zabaw na terenach wiejskich Gminy Więcbork</w:t>
                  </w:r>
                  <w:r w:rsidRPr="008A43D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 xml:space="preserve">”. 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Projekt  współfinansowany jest ze środków Europejskiego Funduszu Rolnego na rzecz Rozwoju Obszarów Wiejskich w ramach Działania 413 „Wdrażanie lokalnych strategii rozwoju” w zakresie operacji odpowiadających warunkom przyznania pomocy w ramach Działania „Odnowa i rozwój wsi” objętego Programem Rozwoju Obszarów Wiejskich na lata 2007  - 2013.</w:t>
                  </w:r>
                </w:p>
                <w:p w:rsidR="00910D8E" w:rsidRDefault="0040113E" w:rsidP="001945C0">
                  <w:pPr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Projekt zakład</w:t>
                  </w:r>
                  <w:r w:rsidR="00910D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a urządzenie placów zabaw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w miejscowoś</w:t>
                  </w:r>
                  <w:r w:rsidR="00910D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ciach: Pęperzyn, Zakrzewek, Nowy Dwór, Śmiłowo, Runowo Krajeńskie, Adamowo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10D8E" w:rsidRPr="00910D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Projekt wpisuje się w I CEL OGÓLNY Lokalnej StrategiI Rozwoju Lokalnej Grupy Działania Stowarzyszenia NASZA KRAJNA: Podniesienie jakości życia przy jednoczesnym wykorzystaniu walorów historycznych, kulturowych i przyrodniczych regionu. Cel szczegółowy I.1 Podniesienie atrakcyjności turystycznej regionu. Przedsięwzięcie I Spójna i atrakcyjna oferta turystyczno-kulturalna regionu, gdzie wśród przedsięwzięć przewidzianych do dofinansowania wymienia się m.in. rozwój sieci małych obiektów sportowo - rekreacyjnych (boiska sportowe, place zabaw).</w:t>
                  </w:r>
                </w:p>
                <w:p w:rsidR="0040113E" w:rsidRPr="00A96E64" w:rsidRDefault="0040113E" w:rsidP="001945C0">
                  <w:pPr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Gmina Więcbork zobowiązana jest do zakończenia realizacji zadania i złożenia wniosku o płatność w nieprzekraczalnym terminie do dnia 30</w:t>
                  </w:r>
                  <w:r w:rsid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czerwca 2012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r. Łączna planowana wartość zadania do realiz</w:t>
                  </w:r>
                  <w:r w:rsid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acji w 2012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r. wynosi </w:t>
                  </w:r>
                  <w:r w:rsidR="00910D8E" w:rsidRP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152</w:t>
                  </w:r>
                  <w:r w:rsid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</w:t>
                  </w:r>
                  <w:r w:rsidR="00910D8E" w:rsidRP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819,64</w:t>
                  </w:r>
                  <w:r w:rsid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zł, przy udziale finansowym Gminy Więcbork:</w:t>
                  </w:r>
                  <w:r w:rsid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52 610,64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zł.</w:t>
                  </w:r>
                  <w:r w:rsidR="00910D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Wysokość dofinansowania: 100 209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,00 zł.</w:t>
                  </w:r>
                </w:p>
                <w:p w:rsidR="0040113E" w:rsidRPr="00A96E64" w:rsidRDefault="0040113E" w:rsidP="001945C0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40113E" w:rsidRPr="00A96E64" w:rsidRDefault="0040113E" w:rsidP="0019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40113E" w:rsidRPr="00A96E64" w:rsidRDefault="0040113E" w:rsidP="0040113E">
      <w:pPr>
        <w:rPr>
          <w:rFonts w:ascii="Times New Roman" w:hAnsi="Times New Roman" w:cs="Times New Roman"/>
          <w:sz w:val="28"/>
          <w:szCs w:val="28"/>
        </w:rPr>
      </w:pPr>
    </w:p>
    <w:p w:rsidR="0040113E" w:rsidRDefault="0040113E" w:rsidP="0040113E"/>
    <w:p w:rsidR="0040113E" w:rsidRDefault="0040113E" w:rsidP="0040113E"/>
    <w:p w:rsidR="00D06C22" w:rsidRDefault="00D06C22"/>
    <w:sectPr w:rsidR="00D06C22" w:rsidSect="00D0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0113E"/>
    <w:rsid w:val="002664ED"/>
    <w:rsid w:val="00323184"/>
    <w:rsid w:val="003F2AC4"/>
    <w:rsid w:val="0040113E"/>
    <w:rsid w:val="00910D8E"/>
    <w:rsid w:val="00D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Izabela Mrozek</cp:lastModifiedBy>
  <cp:revision>2</cp:revision>
  <dcterms:created xsi:type="dcterms:W3CDTF">2011-08-03T11:18:00Z</dcterms:created>
  <dcterms:modified xsi:type="dcterms:W3CDTF">2011-08-03T11:18:00Z</dcterms:modified>
</cp:coreProperties>
</file>