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0642C1" w:rsidRDefault="00A625C2" w:rsidP="00A625C2">
      <w:pPr>
        <w:tabs>
          <w:tab w:val="left" w:pos="0"/>
        </w:tabs>
        <w:rPr>
          <w:rFonts w:ascii="Times New Roman" w:eastAsia="Calibri" w:hAnsi="Times New Roman" w:cs="Times New Roman"/>
          <w:sz w:val="20"/>
          <w:szCs w:val="20"/>
        </w:rPr>
      </w:pP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</w:t>
      </w:r>
      <w:r w:rsidRPr="000642C1">
        <w:rPr>
          <w:rFonts w:ascii="Times New Roman" w:eastAsia="Calibri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 wp14:anchorId="6A55EAE4" wp14:editId="7D212D67">
            <wp:extent cx="1219200" cy="657225"/>
            <wp:effectExtent l="0" t="0" r="0" b="9525"/>
            <wp:docPr id="1" name="Obraz 1" descr="flaga%20z%20podpise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laga%20z%20podpisem1[1]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7CD7BCEE" wp14:editId="7B77E1AE">
            <wp:extent cx="600075" cy="590550"/>
            <wp:effectExtent l="0" t="0" r="9525" b="0"/>
            <wp:docPr id="2" name="Obraz 2" descr="Leader_0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eader_07-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</w:t>
      </w:r>
      <w:r w:rsidRPr="000642C1">
        <w:rPr>
          <w:rFonts w:ascii="Calibri" w:eastAsia="Times New Roman" w:hAnsi="Calibri" w:cs="Calibri"/>
          <w:lang w:eastAsia="ar-SA"/>
        </w:rP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7" o:title=""/>
          </v:shape>
          <o:OLEObject Type="Embed" ProgID="PBrush" ShapeID="_x0000_i1025" DrawAspect="Content" ObjectID="_1399964638" r:id="rId8"/>
        </w:object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4119CDB7" wp14:editId="15F5C8EA">
            <wp:extent cx="571500" cy="571500"/>
            <wp:effectExtent l="0" t="0" r="0" b="0"/>
            <wp:docPr id="3" name="Obraz 3" descr="Polski_L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olski_Lead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sz w:val="20"/>
          <w:szCs w:val="20"/>
        </w:rPr>
        <w:t xml:space="preserve">            </w:t>
      </w:r>
      <w:r w:rsidRPr="000642C1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11296DE9" wp14:editId="7D6A4042">
            <wp:extent cx="914400" cy="600075"/>
            <wp:effectExtent l="0" t="0" r="0" b="9525"/>
            <wp:docPr id="4" name="Obraz 4" descr="Logo_P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ogo_PRO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5C2" w:rsidRDefault="00A625C2" w:rsidP="00A625C2">
      <w:pPr>
        <w:jc w:val="both"/>
        <w:rPr>
          <w:rFonts w:ascii="Bookman Old Style" w:hAnsi="Bookman Old Style"/>
          <w:sz w:val="24"/>
          <w:szCs w:val="24"/>
        </w:rPr>
      </w:pPr>
    </w:p>
    <w:p w:rsidR="00A625C2" w:rsidRDefault="00A625C2" w:rsidP="00A625C2">
      <w:pPr>
        <w:jc w:val="both"/>
        <w:rPr>
          <w:rFonts w:ascii="Bookman Old Style" w:hAnsi="Bookman Old Style"/>
          <w:sz w:val="24"/>
          <w:szCs w:val="24"/>
        </w:rPr>
      </w:pPr>
    </w:p>
    <w:p w:rsidR="00A625C2" w:rsidRDefault="00A625C2" w:rsidP="00A625C2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 dniu </w:t>
      </w:r>
      <w:r>
        <w:rPr>
          <w:rFonts w:ascii="Bookman Old Style" w:hAnsi="Bookman Old Style"/>
          <w:sz w:val="24"/>
          <w:szCs w:val="24"/>
        </w:rPr>
        <w:t>29 maja</w:t>
      </w:r>
      <w:r w:rsidRPr="00A9462D">
        <w:rPr>
          <w:rFonts w:ascii="Bookman Old Style" w:hAnsi="Bookman Old Style"/>
          <w:sz w:val="24"/>
          <w:szCs w:val="24"/>
        </w:rPr>
        <w:t xml:space="preserve"> 2012 r.</w:t>
      </w:r>
      <w:r w:rsidRPr="00187D7D">
        <w:rPr>
          <w:rFonts w:ascii="Bookman Old Style" w:hAnsi="Bookman Old Style"/>
          <w:sz w:val="24"/>
          <w:szCs w:val="24"/>
        </w:rPr>
        <w:t xml:space="preserve"> Burmist</w:t>
      </w:r>
      <w:r>
        <w:rPr>
          <w:rFonts w:ascii="Bookman Old Style" w:hAnsi="Bookman Old Style"/>
          <w:sz w:val="24"/>
          <w:szCs w:val="24"/>
        </w:rPr>
        <w:t>rz Więcborka – Paweł Toczko i</w:t>
      </w:r>
      <w:r w:rsidRPr="00187D7D">
        <w:rPr>
          <w:rFonts w:ascii="Bookman Old Style" w:hAnsi="Bookman Old Style"/>
          <w:sz w:val="24"/>
          <w:szCs w:val="24"/>
        </w:rPr>
        <w:t xml:space="preserve"> Skar</w:t>
      </w:r>
      <w:r>
        <w:rPr>
          <w:rFonts w:ascii="Bookman Old Style" w:hAnsi="Bookman Old Style"/>
          <w:sz w:val="24"/>
          <w:szCs w:val="24"/>
        </w:rPr>
        <w:t>bnik Gminy – Alina Kruk</w:t>
      </w:r>
      <w:r w:rsidRPr="00187D7D">
        <w:rPr>
          <w:rFonts w:ascii="Bookman Old Style" w:hAnsi="Bookman Old Style"/>
          <w:sz w:val="24"/>
          <w:szCs w:val="24"/>
        </w:rPr>
        <w:t xml:space="preserve"> podpisali w</w:t>
      </w:r>
      <w:r>
        <w:rPr>
          <w:rFonts w:ascii="Bookman Old Style" w:hAnsi="Bookman Old Style"/>
          <w:sz w:val="24"/>
          <w:szCs w:val="24"/>
        </w:rPr>
        <w:t xml:space="preserve"> Toruniu </w:t>
      </w:r>
      <w:r>
        <w:rPr>
          <w:rFonts w:ascii="Bookman Old Style" w:hAnsi="Bookman Old Style"/>
          <w:sz w:val="24"/>
          <w:szCs w:val="24"/>
        </w:rPr>
        <w:t>umowę przyznania pomocy dla</w:t>
      </w:r>
      <w:r w:rsidRPr="00187D7D">
        <w:rPr>
          <w:rFonts w:ascii="Bookman Old Style" w:hAnsi="Bookman Old Style"/>
          <w:sz w:val="24"/>
          <w:szCs w:val="24"/>
        </w:rPr>
        <w:t xml:space="preserve"> projektu pn. </w:t>
      </w:r>
      <w:r>
        <w:rPr>
          <w:rFonts w:ascii="Bookman Old Style" w:hAnsi="Bookman Old Style"/>
          <w:sz w:val="24"/>
          <w:szCs w:val="24"/>
        </w:rPr>
        <w:t>„</w:t>
      </w:r>
      <w:r>
        <w:rPr>
          <w:rFonts w:ascii="Bookman Old Style" w:hAnsi="Bookman Old Style"/>
          <w:sz w:val="24"/>
          <w:szCs w:val="24"/>
        </w:rPr>
        <w:t>BUDOWA PLACU ZABAW W WIĘCBORKU</w:t>
      </w:r>
      <w:r>
        <w:rPr>
          <w:rFonts w:ascii="Bookman Old Style" w:hAnsi="Bookman Old Style"/>
          <w:sz w:val="24"/>
          <w:szCs w:val="24"/>
        </w:rPr>
        <w:t xml:space="preserve">”. </w:t>
      </w:r>
      <w:r w:rsidRPr="000642C1">
        <w:rPr>
          <w:rFonts w:ascii="Bookman Old Style" w:hAnsi="Bookman Old Style"/>
          <w:sz w:val="24"/>
          <w:szCs w:val="24"/>
        </w:rPr>
        <w:t xml:space="preserve">Projekt współfinansowany </w:t>
      </w:r>
      <w:r>
        <w:rPr>
          <w:rFonts w:ascii="Bookman Old Style" w:hAnsi="Bookman Old Style"/>
          <w:sz w:val="24"/>
          <w:szCs w:val="24"/>
        </w:rPr>
        <w:t xml:space="preserve">jest </w:t>
      </w:r>
      <w:r w:rsidRPr="000642C1">
        <w:rPr>
          <w:rFonts w:ascii="Bookman Old Style" w:hAnsi="Bookman Old Style"/>
          <w:sz w:val="24"/>
          <w:szCs w:val="24"/>
        </w:rPr>
        <w:t>ze środków Europejskiego Funduszu Rolnego na rzecz Rozwoju Obszarów Wiejskich w ramach Działania 413 „Wdrażanie lokalnych</w:t>
      </w:r>
      <w:r>
        <w:rPr>
          <w:rFonts w:ascii="Bookman Old Style" w:hAnsi="Bookman Old Style"/>
          <w:sz w:val="24"/>
          <w:szCs w:val="24"/>
        </w:rPr>
        <w:t xml:space="preserve"> strategii rozwoju” Programu</w:t>
      </w:r>
      <w:r w:rsidRPr="000642C1">
        <w:rPr>
          <w:rFonts w:ascii="Bookman Old Style" w:hAnsi="Bookman Old Style"/>
          <w:sz w:val="24"/>
          <w:szCs w:val="24"/>
        </w:rPr>
        <w:t xml:space="preserve"> Rozwoju Obszarów Wiejskich na lata 2007 </w:t>
      </w:r>
      <w:r>
        <w:rPr>
          <w:rFonts w:ascii="Bookman Old Style" w:hAnsi="Bookman Old Style"/>
          <w:sz w:val="24"/>
          <w:szCs w:val="24"/>
        </w:rPr>
        <w:t>–</w:t>
      </w:r>
      <w:r w:rsidRPr="000642C1">
        <w:rPr>
          <w:rFonts w:ascii="Bookman Old Style" w:hAnsi="Bookman Old Style"/>
          <w:sz w:val="24"/>
          <w:szCs w:val="24"/>
        </w:rPr>
        <w:t xml:space="preserve"> 2013</w:t>
      </w:r>
      <w:r>
        <w:rPr>
          <w:rFonts w:ascii="Bookman Old Style" w:hAnsi="Bookman Old Style"/>
          <w:sz w:val="24"/>
          <w:szCs w:val="24"/>
        </w:rPr>
        <w:t>, dla operacji z zakresu małych projektów</w:t>
      </w:r>
      <w:r w:rsidRPr="000642C1">
        <w:rPr>
          <w:rFonts w:ascii="Bookman Old Style" w:hAnsi="Bookman Old Style"/>
          <w:sz w:val="24"/>
          <w:szCs w:val="24"/>
        </w:rPr>
        <w:t>.</w:t>
      </w:r>
    </w:p>
    <w:p w:rsidR="00FD7288" w:rsidRPr="00187D7D" w:rsidRDefault="00FD7288" w:rsidP="00A625C2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UMOWA O PRZYZNAIE POMOCY nr OW-I.052.8.258.216.2011  00214-6930-UM0240295/11.</w:t>
      </w:r>
    </w:p>
    <w:p w:rsidR="00A625C2" w:rsidRDefault="00A625C2" w:rsidP="00A625C2">
      <w:pPr>
        <w:jc w:val="both"/>
        <w:rPr>
          <w:rFonts w:ascii="Bookman Old Style" w:hAnsi="Bookman Old Style"/>
          <w:sz w:val="24"/>
          <w:szCs w:val="24"/>
        </w:rPr>
      </w:pPr>
      <w:r w:rsidRPr="000642C1">
        <w:rPr>
          <w:rFonts w:ascii="Bookman Old Style" w:hAnsi="Bookman Old Style"/>
          <w:sz w:val="24"/>
          <w:szCs w:val="24"/>
        </w:rPr>
        <w:t xml:space="preserve">Celem operacji jest </w:t>
      </w:r>
      <w:r>
        <w:rPr>
          <w:rFonts w:ascii="Bookman Old Style" w:hAnsi="Bookman Old Style"/>
          <w:sz w:val="24"/>
          <w:szCs w:val="24"/>
        </w:rPr>
        <w:t xml:space="preserve">rozwijanie turystyki i rekreacji na obszarze objętym LSR poprzez budowę </w:t>
      </w:r>
      <w:r w:rsidR="00020FDC">
        <w:rPr>
          <w:rFonts w:ascii="Bookman Old Style" w:hAnsi="Bookman Old Style"/>
          <w:sz w:val="24"/>
          <w:szCs w:val="24"/>
        </w:rPr>
        <w:t>placu zabaw w miejscowości Więcbork</w:t>
      </w:r>
      <w:r w:rsidRPr="000642C1">
        <w:rPr>
          <w:rFonts w:ascii="Bookman Old Style" w:hAnsi="Bookman Old Style"/>
          <w:sz w:val="24"/>
          <w:szCs w:val="24"/>
        </w:rPr>
        <w:t>.</w:t>
      </w:r>
    </w:p>
    <w:p w:rsidR="00A625C2" w:rsidRPr="000D02F7" w:rsidRDefault="00A625C2" w:rsidP="00A625C2">
      <w:pPr>
        <w:jc w:val="both"/>
        <w:rPr>
          <w:rFonts w:ascii="Bookman Old Style" w:hAnsi="Bookman Old Style"/>
          <w:sz w:val="24"/>
          <w:szCs w:val="24"/>
        </w:rPr>
      </w:pPr>
      <w:r w:rsidRPr="00187D7D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Bookman Old Style" w:hAnsi="Bookman Old Style"/>
          <w:sz w:val="24"/>
          <w:szCs w:val="24"/>
        </w:rPr>
        <w:t>Z</w:t>
      </w:r>
      <w:r w:rsidRPr="000D02F7">
        <w:rPr>
          <w:rFonts w:ascii="Bookman Old Style" w:hAnsi="Bookman Old Style"/>
          <w:sz w:val="24"/>
          <w:szCs w:val="24"/>
        </w:rPr>
        <w:t>akończen</w:t>
      </w:r>
      <w:r>
        <w:rPr>
          <w:rFonts w:ascii="Bookman Old Style" w:hAnsi="Bookman Old Style"/>
          <w:sz w:val="24"/>
          <w:szCs w:val="24"/>
        </w:rPr>
        <w:t>ie rzeczowe realizacji projektu p</w:t>
      </w:r>
      <w:r w:rsidR="00020FDC">
        <w:rPr>
          <w:rFonts w:ascii="Bookman Old Style" w:hAnsi="Bookman Old Style"/>
          <w:sz w:val="24"/>
          <w:szCs w:val="24"/>
        </w:rPr>
        <w:t>lanowane jest na 30 kwietnia</w:t>
      </w:r>
      <w:r>
        <w:rPr>
          <w:rFonts w:ascii="Bookman Old Style" w:hAnsi="Bookman Old Style"/>
          <w:sz w:val="24"/>
          <w:szCs w:val="24"/>
        </w:rPr>
        <w:t xml:space="preserve"> 2013 r.</w:t>
      </w:r>
    </w:p>
    <w:p w:rsidR="00A625C2" w:rsidRPr="00D02B7D" w:rsidRDefault="00A625C2" w:rsidP="00A625C2">
      <w:pPr>
        <w:jc w:val="both"/>
      </w:pPr>
      <w:r w:rsidRPr="00187D7D">
        <w:rPr>
          <w:rFonts w:ascii="Bookman Old Style" w:hAnsi="Bookman Old Style"/>
          <w:sz w:val="24"/>
          <w:szCs w:val="24"/>
        </w:rPr>
        <w:t xml:space="preserve">Całkowita wartość </w:t>
      </w:r>
      <w:r w:rsidRPr="00FD7288">
        <w:rPr>
          <w:rFonts w:ascii="Bookman Old Style" w:hAnsi="Bookman Old Style"/>
          <w:sz w:val="24"/>
          <w:szCs w:val="24"/>
        </w:rPr>
        <w:t>inwestycji:</w:t>
      </w:r>
      <w:r w:rsidR="00FD7288">
        <w:rPr>
          <w:rFonts w:ascii="Bookman Old Style" w:hAnsi="Bookman Old Style"/>
          <w:sz w:val="24"/>
          <w:szCs w:val="24"/>
        </w:rPr>
        <w:t xml:space="preserve"> </w:t>
      </w:r>
      <w:bookmarkStart w:id="0" w:name="_GoBack"/>
      <w:r w:rsidR="00FD7288" w:rsidRPr="00FD7288">
        <w:rPr>
          <w:rFonts w:ascii="Bookman Old Style" w:hAnsi="Bookman Old Style"/>
          <w:b/>
          <w:sz w:val="24"/>
          <w:szCs w:val="24"/>
          <w:u w:val="single"/>
        </w:rPr>
        <w:t>37 136,42 zł</w:t>
      </w:r>
      <w:bookmarkEnd w:id="0"/>
      <w:r w:rsidRPr="00187D7D">
        <w:rPr>
          <w:rFonts w:ascii="Bookman Old Style" w:hAnsi="Bookman Old Style"/>
          <w:sz w:val="24"/>
          <w:szCs w:val="24"/>
        </w:rPr>
        <w:t>, kw</w:t>
      </w:r>
      <w:r>
        <w:rPr>
          <w:rFonts w:ascii="Bookman Old Style" w:hAnsi="Bookman Old Style"/>
          <w:sz w:val="24"/>
          <w:szCs w:val="24"/>
        </w:rPr>
        <w:t>ota dofinansowania</w:t>
      </w:r>
      <w:r w:rsidRPr="00187D7D">
        <w:rPr>
          <w:rFonts w:ascii="Bookman Old Style" w:hAnsi="Bookman Old Style"/>
          <w:sz w:val="24"/>
          <w:szCs w:val="24"/>
        </w:rPr>
        <w:t xml:space="preserve">: </w:t>
      </w:r>
      <w:r w:rsidR="00566FD4" w:rsidRPr="00566FD4">
        <w:rPr>
          <w:rFonts w:ascii="Bookman Old Style" w:hAnsi="Bookman Old Style"/>
          <w:b/>
          <w:sz w:val="24"/>
          <w:szCs w:val="24"/>
          <w:u w:val="single"/>
        </w:rPr>
        <w:t>21 134,00 zł</w:t>
      </w:r>
      <w:r w:rsidRPr="00187D7D">
        <w:rPr>
          <w:rFonts w:ascii="Bookman Old Style" w:hAnsi="Bookman Old Style"/>
          <w:b/>
          <w:sz w:val="24"/>
          <w:szCs w:val="24"/>
          <w:u w:val="single"/>
        </w:rPr>
        <w:t>.</w:t>
      </w:r>
    </w:p>
    <w:p w:rsidR="00A625C2" w:rsidRDefault="00A625C2" w:rsidP="00A625C2"/>
    <w:p w:rsidR="00A625C2" w:rsidRDefault="00A625C2" w:rsidP="00A625C2"/>
    <w:p w:rsidR="00E7489D" w:rsidRDefault="00E7489D"/>
    <w:sectPr w:rsidR="00E7489D" w:rsidSect="003D64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5C2"/>
    <w:rsid w:val="00020FDC"/>
    <w:rsid w:val="00566FD4"/>
    <w:rsid w:val="00A625C2"/>
    <w:rsid w:val="00E7489D"/>
    <w:rsid w:val="00FD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25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2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2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25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2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2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Więcborku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Sikorska</dc:creator>
  <cp:lastModifiedBy>Iwona Sikorska</cp:lastModifiedBy>
  <cp:revision>2</cp:revision>
  <dcterms:created xsi:type="dcterms:W3CDTF">2012-05-31T07:06:00Z</dcterms:created>
  <dcterms:modified xsi:type="dcterms:W3CDTF">2012-05-31T08:18:00Z</dcterms:modified>
</cp:coreProperties>
</file>