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B3" w:rsidRPr="00292B27" w:rsidRDefault="007A5FB3" w:rsidP="007A5FB3">
      <w:pPr>
        <w:pStyle w:val="Nagwek4"/>
        <w:numPr>
          <w:ilvl w:val="3"/>
          <w:numId w:val="1"/>
        </w:numPr>
        <w:tabs>
          <w:tab w:val="left" w:pos="0"/>
        </w:tabs>
        <w:jc w:val="right"/>
        <w:rPr>
          <w:rFonts w:ascii="Verdana" w:hAnsi="Verdana" w:cs="Arial"/>
          <w:bCs w:val="0"/>
          <w:i/>
          <w:iCs/>
          <w:sz w:val="20"/>
          <w:szCs w:val="20"/>
        </w:rPr>
      </w:pPr>
      <w:r>
        <w:rPr>
          <w:rFonts w:ascii="Verdana" w:hAnsi="Verdana" w:cs="Arial"/>
          <w:bCs w:val="0"/>
          <w:i/>
          <w:iCs/>
          <w:sz w:val="20"/>
          <w:szCs w:val="20"/>
        </w:rPr>
        <w:t>Załącznik nr 3</w:t>
      </w:r>
      <w:r w:rsidR="003348B5">
        <w:rPr>
          <w:rFonts w:ascii="Verdana" w:hAnsi="Verdana" w:cs="Arial"/>
          <w:bCs w:val="0"/>
          <w:i/>
          <w:iCs/>
          <w:sz w:val="20"/>
          <w:szCs w:val="20"/>
        </w:rPr>
        <w:t>.1</w:t>
      </w:r>
      <w:r w:rsidRPr="00292B27">
        <w:rPr>
          <w:rFonts w:ascii="Verdana" w:hAnsi="Verdana" w:cs="Arial"/>
          <w:bCs w:val="0"/>
          <w:i/>
          <w:iCs/>
          <w:sz w:val="20"/>
          <w:szCs w:val="20"/>
        </w:rPr>
        <w:t xml:space="preserve"> do SWZ</w:t>
      </w:r>
    </w:p>
    <w:p w:rsidR="007A5FB3" w:rsidRPr="00292B27" w:rsidRDefault="007A5FB3" w:rsidP="007A5FB3">
      <w:pPr>
        <w:spacing w:after="0" w:line="240" w:lineRule="auto"/>
        <w:ind w:left="5246" w:firstLine="708"/>
        <w:rPr>
          <w:rFonts w:ascii="Verdana" w:hAnsi="Verdana"/>
          <w:b/>
          <w:sz w:val="18"/>
          <w:szCs w:val="18"/>
        </w:rPr>
      </w:pPr>
    </w:p>
    <w:p w:rsidR="007A5FB3" w:rsidRPr="007A5FB3" w:rsidRDefault="007A5FB3" w:rsidP="007A5FB3">
      <w:pPr>
        <w:spacing w:after="0" w:line="240" w:lineRule="auto"/>
        <w:ind w:left="5246" w:firstLine="708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Zamawiający: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Gmina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ul. Mickiewicza 22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89-410 Więcbork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NIP: 5040025842</w:t>
      </w:r>
    </w:p>
    <w:p w:rsidR="007A5FB3" w:rsidRPr="007A5FB3" w:rsidRDefault="007A5FB3" w:rsidP="007A5FB3">
      <w:pPr>
        <w:spacing w:after="0" w:line="240" w:lineRule="auto"/>
        <w:ind w:left="5954"/>
        <w:jc w:val="right"/>
        <w:rPr>
          <w:rFonts w:ascii="Verdana" w:hAnsi="Verdana"/>
          <w:b/>
          <w:color w:val="auto"/>
          <w:sz w:val="20"/>
          <w:szCs w:val="20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adres)</w:t>
      </w:r>
    </w:p>
    <w:p w:rsidR="007A5FB3" w:rsidRPr="007A5FB3" w:rsidRDefault="007A5FB3" w:rsidP="007A5FB3">
      <w:pPr>
        <w:spacing w:after="0" w:line="480" w:lineRule="auto"/>
        <w:rPr>
          <w:rFonts w:ascii="Verdana" w:hAnsi="Verdana"/>
          <w:b/>
          <w:color w:val="auto"/>
          <w:sz w:val="18"/>
          <w:szCs w:val="18"/>
        </w:rPr>
      </w:pPr>
      <w:r w:rsidRPr="007A5FB3">
        <w:rPr>
          <w:rFonts w:ascii="Verdana" w:hAnsi="Verdana"/>
          <w:b/>
          <w:color w:val="auto"/>
          <w:sz w:val="18"/>
          <w:szCs w:val="18"/>
        </w:rPr>
        <w:t>Wykonawca: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 w:rsidRPr="007A5FB3">
        <w:rPr>
          <w:rFonts w:ascii="Verdana" w:hAnsi="Verdana"/>
          <w:i/>
          <w:color w:val="auto"/>
          <w:sz w:val="16"/>
          <w:szCs w:val="16"/>
        </w:rPr>
        <w:t>CEiDG</w:t>
      </w:r>
      <w:proofErr w:type="spellEnd"/>
      <w:r w:rsidRPr="007A5FB3">
        <w:rPr>
          <w:rFonts w:ascii="Verdana" w:hAnsi="Verdana"/>
          <w:i/>
          <w:color w:val="auto"/>
          <w:sz w:val="16"/>
          <w:szCs w:val="16"/>
        </w:rPr>
        <w:t>)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</w:p>
    <w:p w:rsidR="007A5FB3" w:rsidRPr="007A5FB3" w:rsidRDefault="007A5FB3" w:rsidP="007A5FB3">
      <w:pPr>
        <w:spacing w:after="0" w:line="480" w:lineRule="auto"/>
        <w:rPr>
          <w:rFonts w:ascii="Verdana" w:hAnsi="Verdana"/>
          <w:color w:val="auto"/>
          <w:sz w:val="18"/>
          <w:szCs w:val="18"/>
          <w:u w:val="single"/>
        </w:rPr>
      </w:pPr>
      <w:r w:rsidRPr="007A5FB3">
        <w:rPr>
          <w:rFonts w:ascii="Verdana" w:hAnsi="Verdana"/>
          <w:color w:val="auto"/>
          <w:sz w:val="18"/>
          <w:szCs w:val="18"/>
          <w:u w:val="single"/>
        </w:rPr>
        <w:t>reprezentowany przez:</w:t>
      </w:r>
    </w:p>
    <w:p w:rsidR="007A5FB3" w:rsidRPr="007A5FB3" w:rsidRDefault="007A5FB3" w:rsidP="007A5FB3">
      <w:pPr>
        <w:spacing w:after="0" w:line="240" w:lineRule="auto"/>
        <w:ind w:right="5954"/>
        <w:rPr>
          <w:rFonts w:ascii="Verdana" w:hAnsi="Verdana"/>
          <w:color w:val="auto"/>
          <w:sz w:val="18"/>
          <w:szCs w:val="18"/>
        </w:rPr>
      </w:pPr>
      <w:r w:rsidRPr="007A5FB3">
        <w:rPr>
          <w:rFonts w:ascii="Verdana" w:hAnsi="Verdana"/>
          <w:color w:val="auto"/>
          <w:sz w:val="18"/>
          <w:szCs w:val="18"/>
        </w:rPr>
        <w:t>……………………………………</w:t>
      </w:r>
    </w:p>
    <w:p w:rsidR="007A5FB3" w:rsidRPr="007A5FB3" w:rsidRDefault="007A5FB3" w:rsidP="007A5FB3">
      <w:pPr>
        <w:spacing w:after="0" w:line="240" w:lineRule="auto"/>
        <w:ind w:right="5953"/>
        <w:rPr>
          <w:rFonts w:ascii="Verdana" w:hAnsi="Verdana"/>
          <w:i/>
          <w:color w:val="auto"/>
          <w:sz w:val="16"/>
          <w:szCs w:val="16"/>
        </w:rPr>
      </w:pPr>
      <w:r w:rsidRPr="007A5FB3">
        <w:rPr>
          <w:rFonts w:ascii="Verdana" w:hAnsi="Verdana"/>
          <w:i/>
          <w:color w:val="auto"/>
          <w:sz w:val="16"/>
          <w:szCs w:val="16"/>
        </w:rPr>
        <w:t>(imię, nazwisko, stanowisko/podstawa do  reprezentacji)</w:t>
      </w:r>
    </w:p>
    <w:p w:rsidR="007A5FB3" w:rsidRPr="007A5FB3" w:rsidRDefault="007A5FB3" w:rsidP="007A5FB3">
      <w:pPr>
        <w:jc w:val="center"/>
        <w:rPr>
          <w:rFonts w:ascii="Verdana" w:hAnsi="Verdana" w:cs="Tahoma"/>
          <w:b/>
          <w:color w:val="auto"/>
        </w:rPr>
      </w:pP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color w:val="auto"/>
        </w:rPr>
      </w:pPr>
      <w:r w:rsidRPr="007A5FB3">
        <w:rPr>
          <w:rFonts w:ascii="Verdana" w:hAnsi="Verdana" w:cs="Tahoma"/>
          <w:b/>
          <w:color w:val="auto"/>
        </w:rPr>
        <w:t>Opis przedmiotu zamówienia - OPZ (specyfikacja przedmiotu umowy)</w:t>
      </w:r>
      <w:r w:rsidR="00C73A5D">
        <w:rPr>
          <w:rFonts w:ascii="Tahoma" w:hAnsi="Tahoma" w:cs="Tahoma"/>
          <w:b/>
        </w:rPr>
        <w:t xml:space="preserve"> - zmiana z dnia 28</w:t>
      </w:r>
      <w:r w:rsidR="00C73A5D" w:rsidRPr="001B0F29">
        <w:rPr>
          <w:rFonts w:ascii="Tahoma" w:hAnsi="Tahoma" w:cs="Tahoma"/>
          <w:b/>
        </w:rPr>
        <w:t>.07.2022 r.</w:t>
      </w:r>
      <w:r w:rsidR="00C73A5D">
        <w:rPr>
          <w:rFonts w:ascii="Verdana" w:hAnsi="Verdana" w:cs="Tahoma"/>
          <w:b/>
          <w:color w:val="auto"/>
        </w:rPr>
        <w:t xml:space="preserve"> </w:t>
      </w:r>
    </w:p>
    <w:p w:rsidR="007A5FB3" w:rsidRPr="007A5FB3" w:rsidRDefault="007A5FB3" w:rsidP="007A5FB3">
      <w:pPr>
        <w:spacing w:after="0"/>
        <w:jc w:val="center"/>
        <w:rPr>
          <w:rFonts w:ascii="Verdana" w:hAnsi="Verdana" w:cs="Tahoma"/>
          <w:b/>
          <w:i/>
          <w:color w:val="auto"/>
        </w:rPr>
      </w:pPr>
      <w:r w:rsidRPr="007A5FB3">
        <w:rPr>
          <w:rFonts w:ascii="Verdana" w:hAnsi="Verdana" w:cs="Tahoma"/>
          <w:b/>
          <w:i/>
          <w:color w:val="auto"/>
        </w:rPr>
        <w:t>Część 1 Zamówienia: Zakup i dostawa komputerów stacjonarnych</w:t>
      </w:r>
    </w:p>
    <w:p w:rsidR="007A5FB3" w:rsidRDefault="007A5FB3" w:rsidP="007A5FB3"/>
    <w:tbl>
      <w:tblPr>
        <w:tblW w:w="496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/>
      </w:tblPr>
      <w:tblGrid>
        <w:gridCol w:w="709"/>
        <w:gridCol w:w="2268"/>
        <w:gridCol w:w="7654"/>
        <w:gridCol w:w="3402"/>
      </w:tblGrid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Szczegółowy opis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A1070F" w:rsidTr="00A1070F">
        <w:trPr>
          <w:trHeight w:val="284"/>
        </w:trPr>
        <w:tc>
          <w:tcPr>
            <w:tcW w:w="37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Zestaw komputerowy multimedialny z monitorem, głośnikami, słuchawkami, mikrofonem i kamerą.         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 ofercie wymagane jest podanie modelu/symbolu oraz producenta.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Zastosowanie: Zestaw będzie wykorzystywany dla potrzeb aplikacji biurowych, aplikacji edukacyjnych, aplikacji obliczeniowych, aplikacji multimedialnych, dostępu do Internetu oraz poczty elektronicznej, jako lokalna baza danych, stacja programistyczna.</w:t>
            </w:r>
          </w:p>
          <w:p w:rsid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Producent: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Model/symbol:</w:t>
            </w:r>
          </w:p>
          <w:p w:rsid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</w:t>
            </w:r>
          </w:p>
          <w:p w:rsidR="00A1070F" w:rsidRDefault="00A1070F" w:rsidP="007A5FB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1070F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70F" w:rsidRPr="00A1070F" w:rsidRDefault="00A1070F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Wymagane minimalne parametry techniczne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Parametry oferowane</w:t>
            </w:r>
            <w:r w:rsidRPr="00A1070F"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  <w:t>*</w:t>
            </w: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00B0F0"/>
                <w:sz w:val="20"/>
                <w:szCs w:val="20"/>
                <w:lang w:eastAsia="pl-PL"/>
              </w:rPr>
            </w:pPr>
          </w:p>
          <w:p w:rsidR="00A1070F" w:rsidRPr="00A1070F" w:rsidRDefault="00A1070F" w:rsidP="00A1070F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A1070F">
              <w:rPr>
                <w:rFonts w:ascii="Calibri Light" w:eastAsia="Times New Roman" w:hAnsi="Calibri Light" w:cs="Calibri Light"/>
                <w:b/>
                <w:bCs/>
                <w:i/>
                <w:color w:val="00B0F0"/>
                <w:sz w:val="20"/>
                <w:szCs w:val="20"/>
                <w:lang w:eastAsia="pl-PL"/>
              </w:rPr>
              <w:t>*wypełnia Wykonawca</w:t>
            </w:r>
          </w:p>
        </w:tc>
      </w:tr>
      <w:tr w:rsidR="007A5FB3" w:rsidTr="00A1070F">
        <w:trPr>
          <w:trHeight w:val="53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1070F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Wydajność obliczeniowa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Procesor wielordzeniowy ze wsparciem  technologii wirtualizacji,</w:t>
            </w:r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uzyskujący w aktualnym na dzień ogłoszenia postępowania o udzielenie zamówienia publicznego teście - CPU </w:t>
            </w:r>
            <w:proofErr w:type="spellStart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F8171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na stronie www.cpubenchmark.net/cpu_list.php wynik „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CPU Mark” co najmniej 8 500 punktów.</w:t>
            </w:r>
          </w:p>
          <w:p w:rsidR="007A5FB3" w:rsidRDefault="007A5FB3" w:rsidP="007D2E1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</w:tblGrid>
            <w:tr w:rsidR="007A5FB3" w:rsidTr="007D2E17">
              <w:trPr>
                <w:trHeight w:val="479"/>
              </w:trPr>
              <w:tc>
                <w:tcPr>
                  <w:tcW w:w="0" w:type="auto"/>
                </w:tcPr>
                <w:p w:rsidR="007A5FB3" w:rsidRDefault="007A5FB3" w:rsidP="007D2E17">
                  <w:pPr>
                    <w:suppressAutoHyphens w:val="0"/>
                    <w:spacing w:after="0" w:line="240" w:lineRule="auto"/>
                    <w:jc w:val="both"/>
                  </w:pPr>
                </w:p>
              </w:tc>
            </w:tr>
          </w:tbl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Oferowany sprzęt osiąga wyniki: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CPU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Benchmarks</w:t>
            </w:r>
            <w:proofErr w:type="spellEnd"/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 xml:space="preserve"> ___________pkt.</w:t>
            </w:r>
          </w:p>
          <w:p w:rsidR="007A5FB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Pamięć operacyjna RAM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Min. 8 GB możliwość rozbudowy do min</w:t>
            </w:r>
            <w:r w:rsidR="00F263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32 GB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  <w:p w:rsid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Dysk półprzewodnikowy o pojemności min. 240 GB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____________ GB</w:t>
            </w:r>
          </w:p>
          <w:p w:rsidR="00D42E63" w:rsidRPr="00A947B1" w:rsidRDefault="00D42E6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(podać wartość)</w:t>
            </w: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Zintegrowana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Karta dźwiękowa zintegrowana z płytą główną, port słuchawek i mikrofonu na przednim i tylnym panelu.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Pr="003348B5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3348B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Obudowa z zasilaczem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Dostosowana do wymaganych komponentów.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tabs>
                <w:tab w:val="left" w:pos="213"/>
              </w:tabs>
              <w:suppressAutoHyphens w:val="0"/>
              <w:spacing w:after="0" w:line="300" w:lineRule="exact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tabs>
                <w:tab w:val="left" w:pos="213"/>
              </w:tabs>
              <w:suppressAutoHyphens w:val="0"/>
              <w:spacing w:after="0" w:line="300" w:lineRule="exact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Wsparcie techniczne producenta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sprawdzenia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konfiguracji sprzętowej komputera oraz warunków gwarancji 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telefonicz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nie </w:t>
            </w:r>
            <w:r w:rsidRPr="006B34CC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lub na dedykowanej przez producenta lub autoryzowanego partnera stronie internetowej,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po podaniu numeru seryjnego.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E63" w:rsidRDefault="00D42E63" w:rsidP="00D42E6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polska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wersja językowa,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dostępność aktualizacji i poprawek do systemu u producenta systemu bezpłatnie i bez dodatkowych opłat licencyjnych z możliwością wyboru instalowanych poprawek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graficzne środowisko instalacji i konfiguracji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udostępniania plików i drukarek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zapewnienie wsparcia dla większości powszechnie używanych urządzeń (drukarek, urządzeń sieciowych, standardów USB, urządzeń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Plug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&amp; Play,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WiFi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)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wyposażenie systemu w graficzny interfejs użytkownika w języku polskim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zapewnienie pełnej kompatybilności z oferowanym sprzętem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zintegrowanie z systemem modułu pomocy dla użytkownika w języku polskim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możliwość wykonywania kopii bezpieczeństwa wraz z możliwością automatycznego odzyskania wersji wcześniejszej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zintegrowane z systemem operacyjnym narzędzia zwalczające złośliwe oprogramowanie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licencja na system operacyjny musi być nieograniczona w czasie, pozwalać na wielokrotne instalowanie systemu na oferowanym sprzęcie bez konieczności kontaktowania się przez Zamawiającego z producentem systemu lub sprzętu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oprogramowanie powinno posiadać certyfikat autentyczności lub unikalny kod aktywacyjny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7A5FB3" w:rsidRDefault="003348B5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Z</w:t>
            </w:r>
            <w:r w:rsidR="007A5FB3"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amawiający nie dopuszcza w systemie możliwości instalacji dodatkowych narzędzi emulujących działanie systemów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:rsidR="007A5FB3" w:rsidRPr="00D42E63" w:rsidRDefault="007A5FB3" w:rsidP="007D2E17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Zamawiający dopuszcza możliwość zaoferowania systemu w wersji </w:t>
            </w:r>
            <w:proofErr w:type="spellStart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Education</w:t>
            </w:r>
            <w:proofErr w:type="spellEnd"/>
            <w:r w:rsidRP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D42E63" w:rsidRPr="00D42E63" w:rsidRDefault="00D42E63" w:rsidP="00D42E63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Pr="006B34CC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D42E6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Porty karty graficznej dostosowane do zaoferowanego monitora.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Do zestawu dołączony przewód do podłączenia komputera do monitora oraz kable zasilające do monitora i komputera. 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1x LAN 1Gbps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1x WIFI (opcjonalnie) </w:t>
            </w:r>
          </w:p>
          <w:p w:rsidR="007A5FB3" w:rsidRPr="009208CD" w:rsidRDefault="003348B5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Porty USB</w:t>
            </w:r>
            <w:r w:rsidR="00074556"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- min. 6 portów, w tym min. 2x</w:t>
            </w:r>
            <w:r w:rsidR="00796654"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074556"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USB 3.0</w:t>
            </w:r>
          </w:p>
          <w:p w:rsidR="007A5FB3" w:rsidRPr="009208CD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Panel przedni:</w:t>
            </w:r>
          </w:p>
          <w:p w:rsidR="007A5FB3" w:rsidRPr="009208CD" w:rsidRDefault="00074556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2x USB 2.0 </w:t>
            </w:r>
            <w:proofErr w:type="spellStart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USB 3.0 </w:t>
            </w:r>
          </w:p>
          <w:p w:rsidR="007A5FB3" w:rsidRPr="009208CD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Panel </w:t>
            </w:r>
            <w:proofErr w:type="spellStart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tylny</w:t>
            </w:r>
            <w:proofErr w:type="spellEnd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:</w:t>
            </w:r>
          </w:p>
          <w:p w:rsidR="007A5FB3" w:rsidRPr="009208CD" w:rsidRDefault="00074556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2x USB 2.0 </w:t>
            </w:r>
            <w:proofErr w:type="spellStart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lub</w:t>
            </w:r>
            <w:proofErr w:type="spellEnd"/>
            <w:r w:rsidRPr="009208CD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USB 3.0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Wymagana ilość i rozmieszczenie (na zewnątrz obudowy komputera) wszystkich portów nie może być osiągnięta w wyniku stosowania konwerterów, przejściówek lub przewodów połączeniowych.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</w:pP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Złącza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PCI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na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płycie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głównej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: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PCI Express x16 (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1szt.); PCI Express x1 (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 xml:space="preserve">min. </w:t>
            </w:r>
            <w:r w:rsidRPr="00CE0A45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1szt.)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val="en-US"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Klawiatura USB w układzie polski programisty, min. długość przewodu 1,8m. 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Mysz optyczna USB z rolką (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scroll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), min. 1000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dpi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, 3 przyciski, min. długość przewodu 1,8m.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Kamera internetowa USB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FullHD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1080P, mikrofon, min. długość przewodu 1,7m</w:t>
            </w:r>
            <w:r w:rsidR="00D42E63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Słuchawki z mikrofonem zgodne z dostarczonym zestawem komputerowym.</w:t>
            </w:r>
          </w:p>
          <w:p w:rsidR="00A947B1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lastRenderedPageBreak/>
              <w:t>10.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Monitor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Matryca min. 18,5”, rozdzielczość podstawowa: min. 1366x768 60Hz. Złącza zgodnie z oferowanym komputerem bez konieczności stosowania przejściówek.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  <w:p w:rsidR="00A947B1" w:rsidRDefault="00A947B1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FB3" w:rsidRDefault="007A5FB3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Gwarancja producenta na każdy element zestawu w systemie </w:t>
            </w:r>
            <w:proofErr w:type="spellStart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door-to-door</w:t>
            </w:r>
            <w:proofErr w:type="spellEnd"/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przez okres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min.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24 miesięcy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Szczegółowe warunki gwarancji zawarte są w projekcie umowy</w:t>
            </w:r>
            <w:r w:rsidR="00AC130B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(załącznik nr 4.1 do SWZ)</w:t>
            </w: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.</w:t>
            </w:r>
          </w:p>
          <w:p w:rsidR="00A947B1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7A5FB3" w:rsidTr="00A1070F">
        <w:trPr>
          <w:trHeight w:val="284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5FB3" w:rsidRDefault="00A947B1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5FB3" w:rsidRDefault="007A5FB3" w:rsidP="007D2E17">
            <w:pPr>
              <w:suppressAutoHyphens w:val="0"/>
              <w:spacing w:after="0" w:line="240" w:lineRule="auto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7B1" w:rsidRPr="00A947B1" w:rsidRDefault="007A5FB3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Deklaracja zgodności CE</w:t>
            </w:r>
            <w:r w:rsidR="00A947B1" w:rsidRP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 xml:space="preserve"> lub inny równoważny dokument poświadczający, że oferowany produkt spełnia wszystkie zasadnicze wymagania zawarte w poszczególnych dyrektywach nowego podejści</w:t>
            </w:r>
            <w:r w:rsidR="00A947B1"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  <w:t>a przewidujących oznakowanie CE.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/>
                <w:bCs/>
                <w:color w:val="auto"/>
                <w:sz w:val="20"/>
                <w:szCs w:val="20"/>
                <w:lang w:eastAsia="pl-PL"/>
              </w:rPr>
              <w:t>Spełnia:  TAK /NIE</w:t>
            </w:r>
          </w:p>
          <w:p w:rsidR="00A947B1" w:rsidRPr="00D42E63" w:rsidRDefault="00A947B1" w:rsidP="00A947B1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</w:pPr>
            <w:r w:rsidRPr="00D42E63">
              <w:rPr>
                <w:rFonts w:ascii="Calibri Light" w:eastAsia="Times New Roman" w:hAnsi="Calibri Light" w:cs="Calibri Light"/>
                <w:bCs/>
                <w:i/>
                <w:color w:val="auto"/>
                <w:sz w:val="20"/>
                <w:szCs w:val="20"/>
                <w:lang w:eastAsia="pl-PL"/>
              </w:rPr>
              <w:t>(niepotrzebne skreślić)</w:t>
            </w:r>
          </w:p>
          <w:p w:rsidR="007A5FB3" w:rsidRDefault="007A5FB3" w:rsidP="007D2E17">
            <w:pPr>
              <w:suppressAutoHyphens w:val="0"/>
              <w:spacing w:after="0" w:line="240" w:lineRule="auto"/>
              <w:jc w:val="both"/>
              <w:rPr>
                <w:rFonts w:ascii="Calibri Light" w:eastAsia="Times New Roman" w:hAnsi="Calibri Light" w:cs="Calibri Light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</w:tbl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  <w:t>UWAGA:</w:t>
      </w:r>
      <w:r w:rsidRPr="008F28A9">
        <w:rPr>
          <w:rFonts w:ascii="Calibri Light" w:eastAsia="Times New Roman" w:hAnsi="Calibri Light" w:cs="Calibri Light"/>
          <w:b/>
          <w:bCs/>
          <w:color w:val="00B0F0"/>
          <w:sz w:val="20"/>
          <w:szCs w:val="20"/>
          <w:lang w:eastAsia="pl-PL"/>
        </w:rPr>
        <w:t xml:space="preserve"> Formularz należy złożyć wraz z ofertą</w:t>
      </w:r>
    </w:p>
    <w:p w:rsidR="007A5FB3" w:rsidRDefault="007A5FB3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  <w:t>......................................</w:t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……….........…………………………………</w:t>
      </w:r>
    </w:p>
    <w:p w:rsidR="008F28A9" w:rsidRPr="008F28A9" w:rsidRDefault="008F28A9" w:rsidP="008F28A9">
      <w:pPr>
        <w:suppressAutoHyphens w:val="0"/>
        <w:spacing w:after="0" w:line="240" w:lineRule="auto"/>
        <w:jc w:val="both"/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</w:pP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ab/>
      </w:r>
      <w:r w:rsidRPr="008F28A9">
        <w:rPr>
          <w:rFonts w:ascii="Calibri Light" w:eastAsia="Times New Roman" w:hAnsi="Calibri Light" w:cs="Calibri Light"/>
          <w:bCs/>
          <w:color w:val="auto"/>
          <w:sz w:val="20"/>
          <w:szCs w:val="20"/>
          <w:lang w:eastAsia="pl-PL"/>
        </w:rPr>
        <w:t>kwalifikowany podpis elektroniczny lub podpis zaufany lub podpis osobisty</w:t>
      </w:r>
    </w:p>
    <w:p w:rsidR="007A5FB3" w:rsidRDefault="007A5FB3"/>
    <w:sectPr w:rsidR="007A5FB3" w:rsidSect="007A5FB3">
      <w:head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22" w:rsidRDefault="00E43122" w:rsidP="007A5FB3">
      <w:pPr>
        <w:spacing w:after="0" w:line="240" w:lineRule="auto"/>
      </w:pPr>
      <w:r>
        <w:separator/>
      </w:r>
    </w:p>
  </w:endnote>
  <w:endnote w:type="continuationSeparator" w:id="0">
    <w:p w:rsidR="00E43122" w:rsidRDefault="00E43122" w:rsidP="007A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22" w:rsidRDefault="00E43122" w:rsidP="007A5FB3">
      <w:pPr>
        <w:spacing w:after="0" w:line="240" w:lineRule="auto"/>
      </w:pPr>
      <w:r>
        <w:separator/>
      </w:r>
    </w:p>
  </w:footnote>
  <w:footnote w:type="continuationSeparator" w:id="0">
    <w:p w:rsidR="00E43122" w:rsidRDefault="00E43122" w:rsidP="007A5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FB3" w:rsidRDefault="007A5FB3" w:rsidP="007A5FB3">
    <w:pPr>
      <w:pStyle w:val="Nagwek"/>
      <w:jc w:val="center"/>
    </w:pPr>
    <w:r w:rsidRPr="007A5FB3">
      <w:rPr>
        <w:noProof/>
        <w:lang w:eastAsia="pl-PL"/>
      </w:rPr>
      <w:drawing>
        <wp:inline distT="0" distB="0" distL="0" distR="0">
          <wp:extent cx="5760720" cy="802640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5FB3" w:rsidRPr="007A5FB3" w:rsidRDefault="007A5FB3" w:rsidP="007A5FB3">
    <w:pPr>
      <w:autoSpaceDN w:val="0"/>
      <w:adjustRightInd w:val="0"/>
      <w:jc w:val="center"/>
      <w:rPr>
        <w:rFonts w:ascii="Calibri" w:hAnsi="Calibri" w:cs="Calibri"/>
        <w:noProof/>
        <w:color w:val="000000"/>
        <w:u w:val="single"/>
      </w:rPr>
    </w:pPr>
    <w:r w:rsidRPr="00F7732F">
      <w:rPr>
        <w:rFonts w:ascii="Calibri" w:hAnsi="Calibri" w:cs="Calibri"/>
        <w:noProof/>
        <w:color w:val="000000"/>
        <w:u w:val="single"/>
      </w:rPr>
      <w:t>Sfinansowano w ramach reakcji Unii na pandemię COVID-19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521F8C"/>
    <w:multiLevelType w:val="hybridMultilevel"/>
    <w:tmpl w:val="D4E00BA2"/>
    <w:lvl w:ilvl="0" w:tplc="560A3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B3"/>
    <w:rsid w:val="00074556"/>
    <w:rsid w:val="00127410"/>
    <w:rsid w:val="001C3B00"/>
    <w:rsid w:val="002133F2"/>
    <w:rsid w:val="00230E3F"/>
    <w:rsid w:val="002444E5"/>
    <w:rsid w:val="002807AA"/>
    <w:rsid w:val="003348B5"/>
    <w:rsid w:val="003906D5"/>
    <w:rsid w:val="004A64BA"/>
    <w:rsid w:val="0057319C"/>
    <w:rsid w:val="00714AEE"/>
    <w:rsid w:val="007237CB"/>
    <w:rsid w:val="00796654"/>
    <w:rsid w:val="007A5FB3"/>
    <w:rsid w:val="008F28A9"/>
    <w:rsid w:val="009208CD"/>
    <w:rsid w:val="00A1070F"/>
    <w:rsid w:val="00A947B1"/>
    <w:rsid w:val="00AC130B"/>
    <w:rsid w:val="00B44BED"/>
    <w:rsid w:val="00BB59EC"/>
    <w:rsid w:val="00C73A5D"/>
    <w:rsid w:val="00D42E63"/>
    <w:rsid w:val="00E43122"/>
    <w:rsid w:val="00F0190D"/>
    <w:rsid w:val="00F2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5FB3"/>
    <w:pPr>
      <w:suppressAutoHyphens/>
    </w:pPr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A5FB3"/>
    <w:pPr>
      <w:keepNext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color w:val="auto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5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7A5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5FB3"/>
    <w:rPr>
      <w:rFonts w:ascii="Arial" w:eastAsia="Calibri" w:hAnsi="Arial" w:cs="Arial"/>
      <w:color w:val="FF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FB3"/>
    <w:rPr>
      <w:rFonts w:ascii="Tahoma" w:eastAsia="Calibri" w:hAnsi="Tahoma" w:cs="Tahoma"/>
      <w:color w:val="FF0000"/>
      <w:sz w:val="16"/>
      <w:szCs w:val="16"/>
      <w:lang w:eastAsia="zh-CN"/>
    </w:rPr>
  </w:style>
  <w:style w:type="character" w:customStyle="1" w:styleId="Nagwek4Znak">
    <w:name w:val="Nagłówek 4 Znak"/>
    <w:basedOn w:val="Domylnaczcionkaakapitu"/>
    <w:link w:val="Nagwek4"/>
    <w:rsid w:val="007A5FB3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4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846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10</cp:revision>
  <cp:lastPrinted>2022-07-28T08:37:00Z</cp:lastPrinted>
  <dcterms:created xsi:type="dcterms:W3CDTF">2022-07-20T09:51:00Z</dcterms:created>
  <dcterms:modified xsi:type="dcterms:W3CDTF">2022-07-28T08:48:00Z</dcterms:modified>
</cp:coreProperties>
</file>